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C272F" w14:textId="77777777" w:rsidR="00D021B6" w:rsidRPr="00D021B6" w:rsidRDefault="00D021B6" w:rsidP="00D021B6">
      <w:pPr>
        <w:rPr>
          <w:rFonts w:ascii="Aptos" w:hAnsi="Aptos"/>
          <w:sz w:val="20"/>
          <w:szCs w:val="20"/>
        </w:rPr>
      </w:pPr>
    </w:p>
    <w:p w14:paraId="5F280B6A" w14:textId="77777777" w:rsidR="00D021B6" w:rsidRPr="00D021B6" w:rsidRDefault="00D021B6" w:rsidP="00D021B6">
      <w:pPr>
        <w:jc w:val="center"/>
        <w:rPr>
          <w:rFonts w:ascii="Aptos" w:hAnsi="Aptos"/>
          <w:b/>
          <w:bCs/>
          <w:sz w:val="20"/>
          <w:szCs w:val="20"/>
        </w:rPr>
      </w:pPr>
      <w:r w:rsidRPr="00D021B6">
        <w:rPr>
          <w:rFonts w:ascii="Aptos" w:hAnsi="Aptos"/>
          <w:b/>
          <w:bCs/>
          <w:sz w:val="20"/>
          <w:szCs w:val="20"/>
        </w:rPr>
        <w:t>SPECYFIKACJA TECHNICZNO – FUNKCJONALNA</w:t>
      </w:r>
    </w:p>
    <w:p w14:paraId="33A62B84" w14:textId="06C90485" w:rsidR="00D021B6" w:rsidRPr="00D021B6" w:rsidRDefault="00D021B6" w:rsidP="00D021B6">
      <w:pPr>
        <w:ind w:left="720" w:hanging="360"/>
        <w:jc w:val="center"/>
        <w:rPr>
          <w:rFonts w:ascii="Aptos" w:hAnsi="Aptos"/>
          <w:sz w:val="20"/>
          <w:szCs w:val="20"/>
        </w:rPr>
      </w:pPr>
      <w:r w:rsidRPr="00D021B6">
        <w:rPr>
          <w:rFonts w:ascii="Aptos" w:hAnsi="Aptos"/>
          <w:b/>
          <w:bCs/>
          <w:sz w:val="20"/>
          <w:szCs w:val="20"/>
        </w:rPr>
        <w:t>Fotel transportowy ( wózek transportowy siedzący)</w:t>
      </w:r>
    </w:p>
    <w:p w14:paraId="1E591AF7" w14:textId="77777777" w:rsidR="00D021B6" w:rsidRPr="00D021B6" w:rsidRDefault="00D021B6" w:rsidP="00D021B6">
      <w:pPr>
        <w:pStyle w:val="Akapitzlist"/>
        <w:rPr>
          <w:rFonts w:ascii="Aptos" w:hAnsi="Aptos" w:cstheme="minorHAnsi"/>
          <w:b/>
          <w:bCs/>
          <w:color w:val="FF0000"/>
          <w:sz w:val="20"/>
          <w:szCs w:val="20"/>
        </w:rPr>
      </w:pPr>
    </w:p>
    <w:p w14:paraId="3D2351C2" w14:textId="77777777" w:rsidR="00D26D1E" w:rsidRPr="00D021B6" w:rsidRDefault="00D26D1E" w:rsidP="00D26D1E">
      <w:pPr>
        <w:widowControl w:val="0"/>
        <w:spacing w:after="0" w:line="240" w:lineRule="auto"/>
        <w:textAlignment w:val="baseline"/>
        <w:rPr>
          <w:rFonts w:ascii="Aptos" w:eastAsia="SimSun" w:hAnsi="Aptos" w:cstheme="minorHAnsi"/>
          <w:b/>
          <w:bCs/>
          <w:kern w:val="2"/>
          <w:sz w:val="20"/>
          <w:szCs w:val="20"/>
          <w:lang w:eastAsia="zh-CN" w:bidi="hi-IN"/>
        </w:rPr>
      </w:pPr>
      <w:r w:rsidRPr="00D021B6">
        <w:rPr>
          <w:rFonts w:ascii="Aptos" w:eastAsia="SimSun" w:hAnsi="Aptos" w:cstheme="minorHAnsi"/>
          <w:b/>
          <w:bCs/>
          <w:kern w:val="2"/>
          <w:sz w:val="20"/>
          <w:szCs w:val="20"/>
          <w:lang w:eastAsia="zh-CN" w:bidi="hi-IN"/>
        </w:rPr>
        <w:t xml:space="preserve">Pełna nazwa urządzenia, typ, model (podać): ……………………………………   </w:t>
      </w:r>
    </w:p>
    <w:p w14:paraId="0F04550C" w14:textId="77777777" w:rsidR="00D26D1E" w:rsidRPr="00D021B6" w:rsidRDefault="00D26D1E" w:rsidP="00D26D1E">
      <w:pPr>
        <w:widowControl w:val="0"/>
        <w:spacing w:after="0" w:line="240" w:lineRule="auto"/>
        <w:textAlignment w:val="baseline"/>
        <w:rPr>
          <w:rFonts w:ascii="Aptos" w:eastAsia="SimSun" w:hAnsi="Aptos" w:cstheme="minorHAnsi"/>
          <w:b/>
          <w:bCs/>
          <w:kern w:val="2"/>
          <w:sz w:val="20"/>
          <w:szCs w:val="20"/>
          <w:lang w:eastAsia="zh-CN" w:bidi="hi-IN"/>
        </w:rPr>
      </w:pPr>
      <w:r w:rsidRPr="00D021B6">
        <w:rPr>
          <w:rFonts w:ascii="Aptos" w:eastAsia="SimSun" w:hAnsi="Aptos" w:cstheme="minorHAnsi"/>
          <w:b/>
          <w:bCs/>
          <w:kern w:val="2"/>
          <w:sz w:val="20"/>
          <w:szCs w:val="20"/>
          <w:lang w:eastAsia="zh-CN" w:bidi="hi-IN"/>
        </w:rPr>
        <w:t>Producent (podać): …………………………………………………………………………...</w:t>
      </w:r>
    </w:p>
    <w:p w14:paraId="343F7178" w14:textId="74F2040F" w:rsidR="00D26D1E" w:rsidRPr="00D021B6" w:rsidRDefault="00D26D1E" w:rsidP="00D26D1E">
      <w:pPr>
        <w:widowControl w:val="0"/>
        <w:spacing w:after="0" w:line="240" w:lineRule="auto"/>
        <w:textAlignment w:val="baseline"/>
        <w:rPr>
          <w:rFonts w:ascii="Aptos" w:eastAsia="SimSun" w:hAnsi="Aptos" w:cstheme="minorHAnsi"/>
          <w:b/>
          <w:bCs/>
          <w:kern w:val="2"/>
          <w:sz w:val="20"/>
          <w:szCs w:val="20"/>
          <w:lang w:eastAsia="zh-CN" w:bidi="hi-IN"/>
        </w:rPr>
      </w:pPr>
      <w:r w:rsidRPr="00D021B6">
        <w:rPr>
          <w:rFonts w:ascii="Aptos" w:eastAsia="SimSun" w:hAnsi="Aptos" w:cstheme="minorHAnsi"/>
          <w:b/>
          <w:bCs/>
          <w:kern w:val="2"/>
          <w:sz w:val="20"/>
          <w:szCs w:val="20"/>
          <w:lang w:eastAsia="zh-CN" w:bidi="hi-IN"/>
        </w:rPr>
        <w:t>Rok produkcji</w:t>
      </w:r>
      <w:r w:rsidRPr="00D021B6">
        <w:rPr>
          <w:rFonts w:ascii="Aptos" w:hAnsi="Aptos" w:cstheme="minorHAnsi"/>
          <w:sz w:val="20"/>
          <w:szCs w:val="20"/>
        </w:rPr>
        <w:t xml:space="preserve"> nie wcześniej niż </w:t>
      </w:r>
      <w:r w:rsidRPr="00D021B6">
        <w:rPr>
          <w:rFonts w:ascii="Aptos" w:hAnsi="Aptos" w:cstheme="minorHAnsi"/>
          <w:b/>
          <w:bCs/>
          <w:sz w:val="20"/>
          <w:szCs w:val="20"/>
        </w:rPr>
        <w:t>202</w:t>
      </w:r>
      <w:r w:rsidR="00E939B1" w:rsidRPr="00D021B6">
        <w:rPr>
          <w:rFonts w:ascii="Aptos" w:hAnsi="Aptos" w:cstheme="minorHAnsi"/>
          <w:b/>
          <w:bCs/>
          <w:sz w:val="20"/>
          <w:szCs w:val="20"/>
        </w:rPr>
        <w:t>5</w:t>
      </w:r>
      <w:r w:rsidRPr="00D021B6">
        <w:rPr>
          <w:rFonts w:ascii="Aptos" w:eastAsia="SimSun" w:hAnsi="Aptos" w:cstheme="minorHAnsi"/>
          <w:b/>
          <w:bCs/>
          <w:kern w:val="2"/>
          <w:sz w:val="20"/>
          <w:szCs w:val="20"/>
          <w:lang w:eastAsia="zh-CN" w:bidi="hi-IN"/>
        </w:rPr>
        <w:t>: podać): …………………………………………...</w:t>
      </w:r>
    </w:p>
    <w:p w14:paraId="00F0E6B5" w14:textId="77777777" w:rsidR="00D26D1E" w:rsidRPr="00D021B6" w:rsidRDefault="00D26D1E" w:rsidP="00D26D1E">
      <w:pPr>
        <w:widowControl w:val="0"/>
        <w:spacing w:after="0" w:line="240" w:lineRule="auto"/>
        <w:textAlignment w:val="baseline"/>
        <w:rPr>
          <w:rFonts w:ascii="Aptos" w:eastAsia="SimSun" w:hAnsi="Aptos" w:cs="Arial"/>
          <w:b/>
          <w:bCs/>
          <w:kern w:val="2"/>
          <w:sz w:val="20"/>
          <w:szCs w:val="20"/>
          <w:lang w:eastAsia="zh-CN" w:bidi="hi-IN"/>
        </w:rPr>
      </w:pPr>
    </w:p>
    <w:p w14:paraId="34CF66A0" w14:textId="77777777" w:rsidR="00D26D1E" w:rsidRPr="00D021B6" w:rsidRDefault="00D26D1E" w:rsidP="00D26D1E">
      <w:pPr>
        <w:pStyle w:val="Akapitzlist"/>
        <w:widowControl w:val="0"/>
        <w:spacing w:after="0" w:line="240" w:lineRule="auto"/>
        <w:textAlignment w:val="baseline"/>
        <w:rPr>
          <w:rFonts w:ascii="Aptos" w:eastAsia="SimSun" w:hAnsi="Aptos" w:cs="Arial"/>
          <w:b/>
          <w:bCs/>
          <w:kern w:val="2"/>
          <w:sz w:val="20"/>
          <w:szCs w:val="20"/>
          <w:lang w:eastAsia="zh-CN" w:bidi="hi-IN"/>
        </w:rPr>
      </w:pPr>
    </w:p>
    <w:tbl>
      <w:tblPr>
        <w:tblStyle w:val="Tabela-Siatka"/>
        <w:tblW w:w="5000" w:type="pct"/>
        <w:tblInd w:w="0" w:type="dxa"/>
        <w:tblLook w:val="04A0" w:firstRow="1" w:lastRow="0" w:firstColumn="1" w:lastColumn="0" w:noHBand="0" w:noVBand="1"/>
      </w:tblPr>
      <w:tblGrid>
        <w:gridCol w:w="1004"/>
        <w:gridCol w:w="7213"/>
        <w:gridCol w:w="2835"/>
        <w:gridCol w:w="2942"/>
      </w:tblGrid>
      <w:tr w:rsidR="00D26D1E" w:rsidRPr="00D021B6" w14:paraId="7203155A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3A0DCCC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hAnsi="Aptos" w:cstheme="min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D4346D4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hAnsi="Aptos" w:cstheme="minorHAnsi"/>
                <w:b/>
                <w:bCs/>
                <w:sz w:val="20"/>
                <w:szCs w:val="20"/>
              </w:rPr>
              <w:t>WYMAGANE PARAMETRY I WARUNKI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9010480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hAnsi="Aptos" w:cstheme="minorHAnsi"/>
                <w:b/>
                <w:bCs/>
                <w:sz w:val="20"/>
                <w:szCs w:val="20"/>
              </w:rPr>
              <w:t>Parametry Wymagane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7167DA6" w14:textId="77777777" w:rsidR="00D26D1E" w:rsidRPr="00D021B6" w:rsidRDefault="00D26D1E">
            <w:pPr>
              <w:spacing w:line="240" w:lineRule="auto"/>
              <w:jc w:val="center"/>
              <w:rPr>
                <w:rFonts w:ascii="Aptos" w:hAnsi="Aptos" w:cstheme="minorHAnsi"/>
                <w:b/>
                <w:bCs/>
                <w:sz w:val="20"/>
                <w:szCs w:val="20"/>
              </w:rPr>
            </w:pPr>
            <w:r w:rsidRPr="00D021B6">
              <w:rPr>
                <w:rFonts w:ascii="Aptos" w:eastAsia="Calibri" w:hAnsi="Aptos" w:cstheme="minorHAnsi"/>
                <w:b/>
                <w:bCs/>
                <w:sz w:val="20"/>
                <w:szCs w:val="20"/>
              </w:rPr>
              <w:t>Parametry oferowanego urządzenia</w:t>
            </w:r>
          </w:p>
          <w:p w14:paraId="34DF350D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hAnsi="Aptos" w:cstheme="minorHAnsi"/>
                <w:b/>
                <w:bCs/>
                <w:sz w:val="20"/>
                <w:szCs w:val="20"/>
              </w:rPr>
              <w:t>PODAĆ/OPISAĆ</w:t>
            </w:r>
          </w:p>
        </w:tc>
      </w:tr>
      <w:tr w:rsidR="00D26D1E" w:rsidRPr="00D021B6" w14:paraId="4E6F7BE2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1188" w14:textId="40B8DE01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887B7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Arial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Fotel przeznaczony do przewożenia pacjentów w pozycji siedzącej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B5451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8349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356D40D1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6A64" w14:textId="0F29B1AB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3747" w14:textId="77777777" w:rsidR="00D26D1E" w:rsidRPr="00D021B6" w:rsidRDefault="00D26D1E">
            <w:pPr>
              <w:spacing w:line="240" w:lineRule="auto"/>
              <w:jc w:val="both"/>
              <w:rPr>
                <w:rFonts w:ascii="Aptos" w:hAnsi="Aptos" w:cs="Times New Roman"/>
                <w:color w:val="FF0000"/>
                <w:sz w:val="20"/>
                <w:szCs w:val="20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Konstrukcja fotela wykonana ze stali lakierowanej proszkowo w kolorze białym w celu ułatwionej widoczności wszelkich zabrudzeń.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5410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  <w:p w14:paraId="20A4EFA3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  <w:p w14:paraId="728A0393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038E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3CBC8370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70C9" w14:textId="4D91B6C6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A735" w14:textId="77777777" w:rsidR="00D26D1E" w:rsidRPr="00D021B6" w:rsidRDefault="00D26D1E">
            <w:pPr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 xml:space="preserve">Wyprofilowane siedzisko oraz oparcie fotela wykonane w formie jednolitego odlewu, zaokrąglone (bez ostrych krawędzi i rogów) ze </w:t>
            </w:r>
            <w:r w:rsidRPr="00D021B6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 xml:space="preserve">zmywalnego, wytłoczonego tworzywa sztucznego bez szwów, łączeń i dodatkowej tapicerki, </w:t>
            </w: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o gładkiej powierzchni łatwej do dezynfekcji.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9470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7404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0530B71B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2C31" w14:textId="6A1DB8F9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18BB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Dopuszczalne obciążenie min. 225 kg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C255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0F38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3C149E40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3F88" w14:textId="114E09A4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0AB0B25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Długość całkowita fotela</w:t>
            </w:r>
            <w:r w:rsidRPr="00D021B6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 xml:space="preserve"> </w:t>
            </w: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Min. 1000 mm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298A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  <w:p w14:paraId="25615539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3297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645315BB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DD74" w14:textId="79D4A29B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EC7B40A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Szerokość całkowita fotela</w:t>
            </w:r>
            <w:r w:rsidRPr="00D021B6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 xml:space="preserve"> </w:t>
            </w: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Min. 700  mm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291B7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E827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40EF943D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808C" w14:textId="6D6EFFD4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0D15DFD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Wysokość fotela bez stojaka na kroplówki</w:t>
            </w:r>
            <w:r w:rsidRPr="00D021B6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 xml:space="preserve"> </w:t>
            </w: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Min. 1100 mm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98AB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7EDB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4D653FCD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CB97" w14:textId="56595B08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F8D3B1D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Wysokość fotela ze stojakiem na kroplówki</w:t>
            </w:r>
            <w:r w:rsidRPr="00D021B6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 xml:space="preserve"> </w:t>
            </w: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Max.1900 mm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D0E0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71FA0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3568EB8E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6CEC" w14:textId="3D0614DA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5585E37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Szerokość siedziska Min. 545 mm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64EE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EF88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32F367A6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7470" w14:textId="2D5ACBF5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F7CBBF6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Głębokość siedziska</w:t>
            </w:r>
            <w:r w:rsidRPr="00D021B6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 xml:space="preserve"> </w:t>
            </w: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Min. 480 mm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ACF3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C549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15C9F5D6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14E2" w14:textId="0F4F4AE7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C1A0A2E" w14:textId="77777777" w:rsidR="00D26D1E" w:rsidRPr="00D021B6" w:rsidRDefault="00D26D1E">
            <w:pPr>
              <w:spacing w:line="240" w:lineRule="auto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Wysokość siedziska od podłoża: 53 cm, od podnóżków: 38 cm (+/- 2 cm)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45A7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E153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61B11C94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CD8F" w14:textId="6FF92BAC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122D758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Wysokość oparcia pleców</w:t>
            </w:r>
            <w:r w:rsidRPr="00D021B6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 xml:space="preserve"> </w:t>
            </w: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Min. 530 mm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1020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8E90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3FA57C21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33C1" w14:textId="450D68AF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3A852BA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Długość podłokietników</w:t>
            </w:r>
            <w:r w:rsidRPr="00D021B6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 xml:space="preserve"> </w:t>
            </w: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Min. 510 mm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545A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F608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6D62AE1F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D50E" w14:textId="2E75DD83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DD55679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 xml:space="preserve">Wyprofilowane zakończenia podłokietników w sposób umożliwiający bezpieczne </w:t>
            </w: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lastRenderedPageBreak/>
              <w:t>wsparcie dla pacjenta podczas wstawania.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385F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lastRenderedPageBreak/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7B3D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5E52C3B1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C8BB" w14:textId="7ABFBF8E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B279650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Podłokietniki na całej długości wykonane jedynie z profili stalowych pokrytych materiałem antypoślizgowym- konstrukcja bez łączeń i wgłębień od góry i spodu uniemożliwiająca wnikanie zanieczyszczeń i umożliwiająca łatwą dezynfekcję z wszystkich stron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2F96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73FF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4BC209A6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5723" w14:textId="2924AA0A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B5D9A86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Możliwość mycia ciśnieniowego fotela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E0B74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35E3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68A2B041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0A61" w14:textId="7E9C1A6B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6102CB8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Wyprofilowane rączki do prowadzenia fotela  powlekane materiałem antypoślizgowym umożliwiające personelowi ustawienie łokci pod ergonomicznym kątem 90° podczas transportu niezależnie od wzrostu personelu.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3D86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1DBC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50F2886C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8A4D" w14:textId="45AE8470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0D679E5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 xml:space="preserve">Pionowe rączki do prowadzenia fotela umożliwiające chwyt bez konieczności rotacji nadgarstków - wyklucza się rączki ułożone poziomo  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42CD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6893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6979B261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79D8" w14:textId="531BA968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A170871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Wózek wyposażony w duże pełne koła tylne o średnicy co najmniej 30 cm zwiększające manewrowość fotela,  antystatyczne, bez widocznej metalowej osi obrotu zaopatrzone w całkowite osłony  zabezpieczające mechanizm kół przed zanieczyszczeniem oraz koła przednie skrętne o średnicy co najmniej 12 cm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C100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F0B3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005328BF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2BA5" w14:textId="673EEA1F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040552D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Wózek wyposażony w centralny hamulec nożny. Zamknięta konstrukcja chroni mechanizm hamulca przed wpływem zmiennych czynników zewnętrznych.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591E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AF76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520C612A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EA00" w14:textId="73A8A450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B73C7D6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Wózek wyposażony w 2 przyciski funkcyjne nożne : hamulec i jazda kierunkowa oba rozróżnione graficznie dla ułatwionej szybkiej identyfikacji.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29AD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A219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7903B8A9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580F" w14:textId="27B49756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556FC16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Odchylane i wyprofilowane podłokietniki zapewniające wyższy i dłuższy punkt podparcia dla pacjenta ułatwiające wsiadanie oraz zsiadanie z fotela. Podłokietniki odchylane poza oparcie pleców zapewniające lepszy dostęp do pacjenta.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9A27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B2EA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045832D4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1CC3" w14:textId="561E84E6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0EC37F0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Jednokolorowe punkty aktywacyjne wskazujące wszystkie elementy ruchome fotela,  ale nieodłączalne znacząco ułatwiające obsługę fotela.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B685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FF56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1BBC78F5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A56A" w14:textId="6BDD5068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8B0A866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Automatycznie składane niezależne podnóżki z funkcją odwodzenia na boki zmniejszają ryzyko potknięcia i zwiększają dostęp do pacjenta. Podnóżki powlekane wyprofilowanym materiałem antypoślizgowym. Wypustki w podnóżkach obsługiwane stopą umożliwiają personelowi umieszczenie pacjenta w fotelu bez zbędnego schylania się i dotykania podnóżków, co zapobiega przeniesieniu drobnoustrojów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498A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0FF9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1A68A2BE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1D02" w14:textId="2462925B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95A8C93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 xml:space="preserve">Kółka </w:t>
            </w:r>
            <w:proofErr w:type="spellStart"/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przeciwwywrotne</w:t>
            </w:r>
            <w:proofErr w:type="spellEnd"/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 xml:space="preserve"> wbudowane w tył ramy fotela zwiększające stabilność i bezpieczeństwo pacjenta i personelu.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BBBE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47C9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3B2D12C6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19C2" w14:textId="7495682D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240ECEF" w14:textId="77777777" w:rsidR="00D26D1E" w:rsidRPr="00D021B6" w:rsidRDefault="00D26D1E">
            <w:pPr>
              <w:spacing w:line="240" w:lineRule="auto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Sztywna rama umożliwiająca wsuwanie jednego fotela w drugi zmniejszająca ryzyko kradzieży i oszczędzająca miejsce w placówce.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7546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E05C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06EBD647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F864" w14:textId="22CA6C41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hideMark/>
          </w:tcPr>
          <w:p w14:paraId="7086F296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>Uchwyt na kartę i dokumenty montowany za oparciem fotela. Otwarta konstrukcja ułatwia czyszczenie uchwytu.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51AB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B343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264B8BB2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881978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45C280" w14:textId="77777777" w:rsidR="00D26D1E" w:rsidRPr="00D021B6" w:rsidRDefault="00D26D1E">
            <w:pPr>
              <w:widowControl w:val="0"/>
              <w:spacing w:line="240" w:lineRule="auto"/>
              <w:jc w:val="right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Times New Roman"/>
                <w:b/>
                <w:bCs/>
                <w:sz w:val="20"/>
                <w:szCs w:val="20"/>
                <w:lang w:eastAsia="pl-PL"/>
              </w:rPr>
              <w:t>Wyposażenie dodatkowe</w:t>
            </w: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435AEE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4194D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6FFD69FD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F4A5" w14:textId="00DAA329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FC834A2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bCs/>
                <w:sz w:val="20"/>
                <w:szCs w:val="20"/>
                <w:lang w:eastAsia="pl-PL"/>
              </w:rPr>
              <w:t>Chromowany stojak na kroplówki montowany na stałe , odporny na rdzewienie, o grubości min. 2,5 cm., nieskładany. Końcówka stojaka z min. 5 haczykami. Końcówka z haczykami dostępna w  min. 6 kolorach umożliwiających identyfikacje na oddziałach.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0AC3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A17F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3A9D35E6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FB7B" w14:textId="5EB20434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3D77F2A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bCs/>
                <w:sz w:val="20"/>
                <w:szCs w:val="20"/>
                <w:lang w:eastAsia="pl-PL"/>
              </w:rPr>
              <w:t>Pionowy uchwyt na butlę z tlenem.</w:t>
            </w:r>
            <w:r w:rsidRPr="00D021B6">
              <w:rPr>
                <w:rFonts w:ascii="Aptos" w:eastAsia="Times New Roman" w:hAnsi="Aptos" w:cs="Microsoft Sans Serif"/>
                <w:sz w:val="20"/>
                <w:szCs w:val="20"/>
                <w:lang w:eastAsia="pl-PL"/>
              </w:rPr>
              <w:t xml:space="preserve"> Ustawiony trwale w  jednej pozycji, co minimalizuje konieczność schylania się i podnoszenia ciężkiej butli.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65429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83F0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01FF8F15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9CBC" w14:textId="6E583474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36EAC85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="Times New Roman"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Times New Roman" w:hAnsi="Aptos" w:cs="Microsoft Sans Serif"/>
                <w:bCs/>
                <w:sz w:val="20"/>
                <w:szCs w:val="20"/>
                <w:lang w:eastAsia="pl-PL"/>
              </w:rPr>
              <w:t>2 niezależne podpórki pod łydki składane pod siedzisko, samoblokujące się, zwalniane dźwigniami ręcznymi oznaczonymi odrębnym się kolorem, montowane na stałe.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2416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3B8E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26D1E" w:rsidRPr="00D021B6" w14:paraId="569FA4E4" w14:textId="77777777" w:rsidTr="00D021B6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B999" w14:textId="5AF9700C" w:rsidR="00D26D1E" w:rsidRPr="00D021B6" w:rsidRDefault="00D26D1E" w:rsidP="00D021B6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kern w:val="2"/>
                <w:sz w:val="20"/>
                <w:szCs w:val="20"/>
                <w:lang w:eastAsia="zh-CN" w:bidi="hi-IN"/>
              </w:rPr>
            </w:pPr>
            <w:bookmarkStart w:id="0" w:name="_Hlk164067864"/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CF96D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theme="minorHAnsi"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kern w:val="2"/>
                <w:sz w:val="20"/>
                <w:szCs w:val="20"/>
                <w:lang w:eastAsia="zh-CN" w:bidi="hi-IN"/>
              </w:rPr>
              <w:t>Instrukcja obsługi w języku polskim w wersji papierowej i elektronicznej</w:t>
            </w:r>
          </w:p>
          <w:p w14:paraId="7379A914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theme="minorHAnsi"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kern w:val="2"/>
                <w:sz w:val="20"/>
                <w:szCs w:val="20"/>
                <w:lang w:eastAsia="zh-CN" w:bidi="hi-IN"/>
              </w:rPr>
              <w:t>Paszport techniczny</w:t>
            </w:r>
          </w:p>
          <w:p w14:paraId="1D586658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theme="minorHAnsi"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kern w:val="2"/>
                <w:sz w:val="20"/>
                <w:szCs w:val="20"/>
                <w:lang w:eastAsia="zh-CN" w:bidi="hi-IN"/>
              </w:rPr>
              <w:t>Karta gwarancyjna</w:t>
            </w:r>
          </w:p>
          <w:p w14:paraId="635AFE08" w14:textId="77777777" w:rsidR="00D26D1E" w:rsidRPr="00D021B6" w:rsidRDefault="00D26D1E">
            <w:pPr>
              <w:widowControl w:val="0"/>
              <w:spacing w:line="240" w:lineRule="auto"/>
              <w:jc w:val="both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theme="minorHAnsi"/>
                <w:kern w:val="2"/>
                <w:sz w:val="20"/>
                <w:szCs w:val="20"/>
                <w:lang w:eastAsia="zh-CN" w:bidi="hi-IN"/>
              </w:rPr>
              <w:t>Certyfikat CE lub Deklaracja zgodności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5E5C" w14:textId="77777777" w:rsidR="00D26D1E" w:rsidRPr="00D021B6" w:rsidRDefault="00D26D1E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hAnsi="Aptos" w:cstheme="minorHAnsi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C704" w14:textId="77777777" w:rsidR="00D26D1E" w:rsidRPr="00D021B6" w:rsidRDefault="00D26D1E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bookmarkEnd w:id="0"/>
      </w:tr>
    </w:tbl>
    <w:tbl>
      <w:tblPr>
        <w:tblStyle w:val="Tabela-Siatka1"/>
        <w:tblW w:w="5000" w:type="pct"/>
        <w:tblLook w:val="04A0" w:firstRow="1" w:lastRow="0" w:firstColumn="1" w:lastColumn="0" w:noHBand="0" w:noVBand="1"/>
      </w:tblPr>
      <w:tblGrid>
        <w:gridCol w:w="1007"/>
        <w:gridCol w:w="7210"/>
        <w:gridCol w:w="2835"/>
        <w:gridCol w:w="2942"/>
      </w:tblGrid>
      <w:tr w:rsidR="005012BE" w:rsidRPr="00D021B6" w14:paraId="0C0708D3" w14:textId="77777777" w:rsidTr="00D021B6">
        <w:trPr>
          <w:trHeight w:val="425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65F53BE1" w14:textId="77777777" w:rsidR="005012BE" w:rsidRPr="00D021B6" w:rsidRDefault="005012BE" w:rsidP="007B57C7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bookmarkStart w:id="1" w:name="_Hlk221784856"/>
            <w:r w:rsidRPr="00D021B6">
              <w:rPr>
                <w:rFonts w:ascii="Aptos" w:hAnsi="Aptos" w:cs="Times New Roman"/>
                <w:b/>
                <w:bCs/>
                <w:color w:val="000000"/>
                <w:sz w:val="20"/>
                <w:szCs w:val="20"/>
              </w:rPr>
              <w:t>Ogólne warunki dostawy oferowanego sprzętu medycznego</w:t>
            </w:r>
          </w:p>
        </w:tc>
      </w:tr>
      <w:tr w:rsidR="005012BE" w:rsidRPr="00D021B6" w14:paraId="0D7F2267" w14:textId="77777777" w:rsidTr="00D021B6">
        <w:tc>
          <w:tcPr>
            <w:tcW w:w="360" w:type="pct"/>
            <w:vAlign w:val="center"/>
          </w:tcPr>
          <w:p w14:paraId="46FC72D3" w14:textId="77777777" w:rsidR="005012BE" w:rsidRPr="00D021B6" w:rsidRDefault="005012BE" w:rsidP="005012BE">
            <w:pPr>
              <w:pStyle w:val="Akapitzlist"/>
              <w:widowControl w:val="0"/>
              <w:numPr>
                <w:ilvl w:val="0"/>
                <w:numId w:val="2"/>
              </w:numPr>
              <w:spacing w:line="240" w:lineRule="auto"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DCDE171" w14:textId="77777777" w:rsidR="005012BE" w:rsidRPr="00D021B6" w:rsidRDefault="005012BE" w:rsidP="007B57C7">
            <w:pPr>
              <w:widowControl w:val="0"/>
              <w:spacing w:line="240" w:lineRule="auto"/>
              <w:textAlignment w:val="baseline"/>
              <w:rPr>
                <w:rFonts w:ascii="Aptos" w:hAnsi="Aptos" w:cs="Times New Roman"/>
                <w:sz w:val="20"/>
                <w:szCs w:val="20"/>
              </w:rPr>
            </w:pPr>
            <w:r w:rsidRPr="00D021B6">
              <w:rPr>
                <w:rFonts w:ascii="Aptos" w:eastAsia="Calibri" w:hAnsi="Aptos" w:cs="Times New Roman"/>
                <w:kern w:val="2"/>
                <w:sz w:val="20"/>
                <w:szCs w:val="20"/>
                <w:lang w:eastAsia="hi-IN" w:bidi="hi-IN"/>
              </w:rPr>
              <w:t>Czas reakcji serwisu liczony od chwili zgłoszenia do chwili przystąpienia do usunięcia usterki max. 48 godz. w dni robocze</w:t>
            </w:r>
          </w:p>
        </w:tc>
        <w:tc>
          <w:tcPr>
            <w:tcW w:w="10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A9D55" w14:textId="70197E40" w:rsidR="005012BE" w:rsidRPr="00D021B6" w:rsidRDefault="00D021B6" w:rsidP="00D021B6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="Times New Roman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Aptos" w:eastAsia="SimSun" w:hAnsi="Aptos" w:cs="Times New Roman"/>
                <w:kern w:val="2"/>
                <w:sz w:val="20"/>
                <w:szCs w:val="20"/>
                <w:lang w:eastAsia="hi-IN" w:bidi="hi-IN"/>
              </w:rPr>
              <w:t>TAK</w:t>
            </w:r>
          </w:p>
        </w:tc>
        <w:tc>
          <w:tcPr>
            <w:tcW w:w="10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2B538" w14:textId="77777777" w:rsidR="005012BE" w:rsidRPr="00D021B6" w:rsidRDefault="005012BE" w:rsidP="007B57C7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012BE" w:rsidRPr="00D021B6" w14:paraId="62C0993A" w14:textId="77777777" w:rsidTr="00D021B6">
        <w:tc>
          <w:tcPr>
            <w:tcW w:w="360" w:type="pct"/>
            <w:vAlign w:val="center"/>
          </w:tcPr>
          <w:p w14:paraId="61578309" w14:textId="77777777" w:rsidR="005012BE" w:rsidRPr="00D021B6" w:rsidRDefault="005012BE" w:rsidP="005012BE">
            <w:pPr>
              <w:pStyle w:val="Akapitzlist"/>
              <w:widowControl w:val="0"/>
              <w:numPr>
                <w:ilvl w:val="0"/>
                <w:numId w:val="2"/>
              </w:numPr>
              <w:spacing w:line="240" w:lineRule="auto"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6" w:type="pct"/>
            <w:vAlign w:val="center"/>
          </w:tcPr>
          <w:p w14:paraId="754AE441" w14:textId="77777777" w:rsidR="005012BE" w:rsidRPr="00D021B6" w:rsidRDefault="005012BE" w:rsidP="007B57C7">
            <w:pPr>
              <w:rPr>
                <w:rFonts w:ascii="Aptos" w:hAnsi="Aptos"/>
                <w:sz w:val="20"/>
                <w:szCs w:val="20"/>
              </w:rPr>
            </w:pPr>
            <w:r w:rsidRPr="00D021B6">
              <w:rPr>
                <w:rFonts w:ascii="Aptos" w:hAnsi="Aptos"/>
                <w:sz w:val="20"/>
                <w:szCs w:val="20"/>
              </w:rPr>
              <w:t>W ramach udzielonej gwarancji, Wykonawca zobowiązany jest do wykonania, na własny koszt, wszystkich przeglądów technicznych, konserwacji, kalibracji i innych czynności serwisowych, które są wymagane i przewidziane przez producenta urządzenia w okresie, na jaki udzielana jest gwarancja. Wykonanie tych czynności musi być zgodne z dokumentacją techniczną i zaleceniami producenta.</w:t>
            </w:r>
          </w:p>
          <w:p w14:paraId="552398B5" w14:textId="77777777" w:rsidR="005012BE" w:rsidRPr="00D021B6" w:rsidRDefault="005012BE" w:rsidP="007B57C7">
            <w:pPr>
              <w:widowControl w:val="0"/>
              <w:spacing w:line="240" w:lineRule="auto"/>
              <w:textAlignment w:val="baseline"/>
              <w:rPr>
                <w:rFonts w:ascii="Aptos" w:hAnsi="Aptos" w:cs="Times New Roman"/>
                <w:sz w:val="20"/>
                <w:szCs w:val="20"/>
              </w:rPr>
            </w:pPr>
          </w:p>
        </w:tc>
        <w:tc>
          <w:tcPr>
            <w:tcW w:w="1013" w:type="pct"/>
            <w:vAlign w:val="center"/>
          </w:tcPr>
          <w:p w14:paraId="51A644C6" w14:textId="77777777" w:rsidR="005012BE" w:rsidRPr="00D021B6" w:rsidRDefault="005012BE" w:rsidP="007B57C7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="Times New Roman"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="Times New Roman"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vAlign w:val="center"/>
          </w:tcPr>
          <w:p w14:paraId="72A944C8" w14:textId="77777777" w:rsidR="005012BE" w:rsidRPr="00D021B6" w:rsidRDefault="005012BE" w:rsidP="007B57C7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D021B6" w:rsidRPr="00D021B6" w14:paraId="3023AE7E" w14:textId="77777777" w:rsidTr="00D021B6">
        <w:tc>
          <w:tcPr>
            <w:tcW w:w="360" w:type="pct"/>
            <w:vAlign w:val="center"/>
          </w:tcPr>
          <w:p w14:paraId="1F26F415" w14:textId="77777777" w:rsidR="00D021B6" w:rsidRPr="00D021B6" w:rsidRDefault="00D021B6" w:rsidP="00D021B6">
            <w:pPr>
              <w:pStyle w:val="Akapitzlist"/>
              <w:widowControl w:val="0"/>
              <w:numPr>
                <w:ilvl w:val="0"/>
                <w:numId w:val="2"/>
              </w:numPr>
              <w:spacing w:line="240" w:lineRule="auto"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76" w:type="pct"/>
            <w:vAlign w:val="center"/>
          </w:tcPr>
          <w:p w14:paraId="346E8C64" w14:textId="38B806E3" w:rsidR="00D021B6" w:rsidRPr="00D021B6" w:rsidRDefault="00D021B6" w:rsidP="00D021B6">
            <w:pPr>
              <w:rPr>
                <w:rFonts w:ascii="Aptos" w:hAnsi="Aptos"/>
                <w:sz w:val="20"/>
                <w:szCs w:val="20"/>
              </w:rPr>
            </w:pPr>
            <w:r w:rsidRPr="007C3D43">
              <w:rPr>
                <w:rFonts w:ascii="Aptos" w:hAnsi="Aptos" w:cs="Times New Roman"/>
                <w:sz w:val="20"/>
                <w:szCs w:val="20"/>
              </w:rPr>
              <w:t>Dostępność części zamiennych przez minimum 8 lat od daty podpisania protokołu odbioru.</w:t>
            </w:r>
          </w:p>
        </w:tc>
        <w:tc>
          <w:tcPr>
            <w:tcW w:w="1013" w:type="pct"/>
            <w:vAlign w:val="center"/>
          </w:tcPr>
          <w:p w14:paraId="100CAC1A" w14:textId="71557AA3" w:rsidR="00D021B6" w:rsidRPr="00D021B6" w:rsidRDefault="00D021B6" w:rsidP="00D021B6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="Times New Roman"/>
                <w:kern w:val="2"/>
                <w:sz w:val="20"/>
                <w:szCs w:val="20"/>
                <w:lang w:eastAsia="zh-CN" w:bidi="hi-IN"/>
              </w:rPr>
            </w:pPr>
            <w:r w:rsidRPr="00D021B6">
              <w:rPr>
                <w:rFonts w:ascii="Aptos" w:eastAsia="SimSun" w:hAnsi="Aptos" w:cs="Times New Roman"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051" w:type="pct"/>
            <w:vAlign w:val="center"/>
          </w:tcPr>
          <w:p w14:paraId="513317C5" w14:textId="77777777" w:rsidR="00D021B6" w:rsidRPr="00D021B6" w:rsidRDefault="00D021B6" w:rsidP="00D021B6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bookmarkEnd w:id="1"/>
    </w:tbl>
    <w:p w14:paraId="11C3278E" w14:textId="77777777" w:rsidR="005012BE" w:rsidRPr="00D021B6" w:rsidRDefault="005012BE" w:rsidP="005012BE">
      <w:pPr>
        <w:rPr>
          <w:rFonts w:ascii="Aptos" w:hAnsi="Aptos"/>
          <w:sz w:val="20"/>
          <w:szCs w:val="20"/>
        </w:rPr>
      </w:pPr>
    </w:p>
    <w:p w14:paraId="5A5CB158" w14:textId="77777777" w:rsidR="00F0356D" w:rsidRPr="00D021B6" w:rsidRDefault="00F0356D">
      <w:pPr>
        <w:rPr>
          <w:rFonts w:ascii="Aptos" w:hAnsi="Aptos"/>
          <w:sz w:val="20"/>
          <w:szCs w:val="20"/>
        </w:rPr>
      </w:pPr>
    </w:p>
    <w:sectPr w:rsidR="00F0356D" w:rsidRPr="00D021B6" w:rsidSect="005012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9B1E5" w14:textId="77777777" w:rsidR="002132C3" w:rsidRDefault="002132C3" w:rsidP="00D021B6">
      <w:pPr>
        <w:spacing w:after="0" w:line="240" w:lineRule="auto"/>
      </w:pPr>
      <w:r>
        <w:separator/>
      </w:r>
    </w:p>
  </w:endnote>
  <w:endnote w:type="continuationSeparator" w:id="0">
    <w:p w14:paraId="416BD8A4" w14:textId="77777777" w:rsidR="002132C3" w:rsidRDefault="002132C3" w:rsidP="00D02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C019" w14:textId="77777777" w:rsidR="00D021B6" w:rsidRDefault="00D021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DD275" w14:textId="77777777" w:rsidR="00D021B6" w:rsidRDefault="00D021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5EE55" w14:textId="77777777" w:rsidR="00D021B6" w:rsidRDefault="00D021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2789D" w14:textId="77777777" w:rsidR="002132C3" w:rsidRDefault="002132C3" w:rsidP="00D021B6">
      <w:pPr>
        <w:spacing w:after="0" w:line="240" w:lineRule="auto"/>
      </w:pPr>
      <w:r>
        <w:separator/>
      </w:r>
    </w:p>
  </w:footnote>
  <w:footnote w:type="continuationSeparator" w:id="0">
    <w:p w14:paraId="757AE7CA" w14:textId="77777777" w:rsidR="002132C3" w:rsidRDefault="002132C3" w:rsidP="00D021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2BA0C" w14:textId="77777777" w:rsidR="00D021B6" w:rsidRDefault="00D021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AED5B" w14:textId="75B2CDA0" w:rsidR="00D021B6" w:rsidRDefault="00D021B6">
    <w:pPr>
      <w:pStyle w:val="Nagwek"/>
    </w:pPr>
    <w:r>
      <w:rPr>
        <w:noProof/>
      </w:rPr>
      <w:drawing>
        <wp:inline distT="0" distB="0" distL="0" distR="0" wp14:anchorId="67876CCE" wp14:editId="51661A70">
          <wp:extent cx="5759450" cy="575310"/>
          <wp:effectExtent l="0" t="0" r="0" b="0"/>
          <wp:docPr id="702494025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21910" w14:textId="77777777" w:rsidR="00D021B6" w:rsidRDefault="00D021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257C"/>
    <w:multiLevelType w:val="hybridMultilevel"/>
    <w:tmpl w:val="7C72BE08"/>
    <w:lvl w:ilvl="0" w:tplc="4FF61C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175524"/>
    <w:multiLevelType w:val="hybridMultilevel"/>
    <w:tmpl w:val="99E2DA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BA7C2F"/>
    <w:multiLevelType w:val="hybridMultilevel"/>
    <w:tmpl w:val="0FB87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1662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2032659">
    <w:abstractNumId w:val="0"/>
  </w:num>
  <w:num w:numId="3" w16cid:durableId="10646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D1E"/>
    <w:rsid w:val="002132C3"/>
    <w:rsid w:val="00251EF9"/>
    <w:rsid w:val="003C6C9D"/>
    <w:rsid w:val="004B4966"/>
    <w:rsid w:val="005012BE"/>
    <w:rsid w:val="00A05DA4"/>
    <w:rsid w:val="00B25231"/>
    <w:rsid w:val="00B52EC1"/>
    <w:rsid w:val="00B533DC"/>
    <w:rsid w:val="00D021B6"/>
    <w:rsid w:val="00D253D4"/>
    <w:rsid w:val="00D26D1E"/>
    <w:rsid w:val="00E146BF"/>
    <w:rsid w:val="00E939B1"/>
    <w:rsid w:val="00ED3B03"/>
    <w:rsid w:val="00F0356D"/>
    <w:rsid w:val="00F05B67"/>
    <w:rsid w:val="00F65899"/>
    <w:rsid w:val="00F8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67DDE"/>
  <w15:chartTrackingRefBased/>
  <w15:docId w15:val="{518E312A-999F-488A-B1CD-56D2567BB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D1E"/>
    <w:pPr>
      <w:suppressAutoHyphens/>
      <w:spacing w:line="256" w:lineRule="auto"/>
    </w:pPr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D26D1E"/>
    <w:pPr>
      <w:ind w:left="720"/>
      <w:contextualSpacing/>
    </w:pPr>
  </w:style>
  <w:style w:type="table" w:styleId="Tabela-Siatka">
    <w:name w:val="Table Grid"/>
    <w:basedOn w:val="Standardowy"/>
    <w:uiPriority w:val="39"/>
    <w:rsid w:val="00D26D1E"/>
    <w:pPr>
      <w:suppressAutoHyphens/>
      <w:spacing w:after="0" w:line="240" w:lineRule="auto"/>
    </w:pPr>
    <w:rPr>
      <w:kern w:val="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rsid w:val="005012BE"/>
    <w:rPr>
      <w:kern w:val="0"/>
    </w:rPr>
  </w:style>
  <w:style w:type="table" w:customStyle="1" w:styleId="Tabela-Siatka1">
    <w:name w:val="Tabela - Siatka1"/>
    <w:basedOn w:val="Standardowy"/>
    <w:next w:val="Tabela-Siatka"/>
    <w:uiPriority w:val="39"/>
    <w:rsid w:val="005012BE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021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21B6"/>
    <w:rPr>
      <w:kern w:val="0"/>
    </w:rPr>
  </w:style>
  <w:style w:type="paragraph" w:styleId="Stopka">
    <w:name w:val="footer"/>
    <w:basedOn w:val="Normalny"/>
    <w:link w:val="StopkaZnak"/>
    <w:uiPriority w:val="99"/>
    <w:unhideWhenUsed/>
    <w:rsid w:val="00D021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21B6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3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E047CB-1FFA-463C-99B3-BA3198DE61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14D5BD-44F1-431C-8C66-12BDC9912F5E}"/>
</file>

<file path=customXml/itemProps3.xml><?xml version="1.0" encoding="utf-8"?>
<ds:datastoreItem xmlns:ds="http://schemas.openxmlformats.org/officeDocument/2006/customXml" ds:itemID="{B8566147-AC7C-4963-BA2E-E521DB482179}"/>
</file>

<file path=customXml/itemProps4.xml><?xml version="1.0" encoding="utf-8"?>
<ds:datastoreItem xmlns:ds="http://schemas.openxmlformats.org/officeDocument/2006/customXml" ds:itemID="{1D47D123-1193-4FA5-8FD2-5B8A836123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703</Words>
  <Characters>4562</Characters>
  <Application>Microsoft Office Word</Application>
  <DocSecurity>0</DocSecurity>
  <Lines>205</Lines>
  <Paragraphs>116</Paragraphs>
  <ScaleCrop>false</ScaleCrop>
  <Company/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Michał Janas | mjc sp. z o.o.</cp:lastModifiedBy>
  <cp:revision>6</cp:revision>
  <dcterms:created xsi:type="dcterms:W3CDTF">2026-01-27T12:27:00Z</dcterms:created>
  <dcterms:modified xsi:type="dcterms:W3CDTF">2026-04-02T03:29:00Z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</Properties>
</file>